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8"/>
      </w:tblGrid>
      <w:tr w:rsidR="00EC1DCC" w:rsidRPr="00EC1DCC" w14:paraId="79519EBF" w14:textId="77777777" w:rsidTr="00EA770F">
        <w:tc>
          <w:tcPr>
            <w:tcW w:w="9322" w:type="dxa"/>
            <w:gridSpan w:val="2"/>
          </w:tcPr>
          <w:p w14:paraId="4F0E7955" w14:textId="77777777" w:rsidR="00EC1DCC" w:rsidRPr="00D80660" w:rsidRDefault="00EC1DCC" w:rsidP="00EC1DCC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EC1DCC" w:rsidRPr="00EC1DCC" w14:paraId="0B272893" w14:textId="77777777" w:rsidTr="00EA770F">
        <w:tc>
          <w:tcPr>
            <w:tcW w:w="9322" w:type="dxa"/>
            <w:gridSpan w:val="2"/>
          </w:tcPr>
          <w:p w14:paraId="4B4402AB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EC1DCC" w:rsidRPr="00EC1DCC" w14:paraId="21B417A5" w14:textId="77777777" w:rsidTr="00EA770F">
        <w:tc>
          <w:tcPr>
            <w:tcW w:w="9322" w:type="dxa"/>
            <w:gridSpan w:val="2"/>
          </w:tcPr>
          <w:p w14:paraId="784C49B2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Pracovisko: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Katedra psychológie, Bratislava</w:t>
            </w:r>
          </w:p>
        </w:tc>
      </w:tr>
      <w:tr w:rsidR="00EC1DCC" w:rsidRPr="00EC1DCC" w14:paraId="339267DC" w14:textId="77777777" w:rsidTr="00EA770F">
        <w:tc>
          <w:tcPr>
            <w:tcW w:w="4110" w:type="dxa"/>
          </w:tcPr>
          <w:p w14:paraId="14FBD0AA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 0-3111e</w:t>
            </w:r>
          </w:p>
        </w:tc>
        <w:tc>
          <w:tcPr>
            <w:tcW w:w="5212" w:type="dxa"/>
          </w:tcPr>
          <w:p w14:paraId="1B80B452" w14:textId="3DE25A91" w:rsidR="00EC1DCC" w:rsidRPr="00D80660" w:rsidRDefault="00EC1DCC" w:rsidP="0022500B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D80660">
              <w:rPr>
                <w:rFonts w:eastAsia="Calibri" w:cstheme="minorHAnsi"/>
                <w:sz w:val="16"/>
                <w:szCs w:val="16"/>
              </w:rPr>
              <w:t>Sociálno-psychologický výcvik 2  Komunikácia a asertivita</w:t>
            </w:r>
          </w:p>
        </w:tc>
      </w:tr>
      <w:tr w:rsidR="00EC1DCC" w:rsidRPr="00EC1DCC" w14:paraId="314DD3C6" w14:textId="77777777" w:rsidTr="00EA770F">
        <w:trPr>
          <w:trHeight w:val="823"/>
        </w:trPr>
        <w:tc>
          <w:tcPr>
            <w:tcW w:w="9322" w:type="dxa"/>
            <w:gridSpan w:val="2"/>
          </w:tcPr>
          <w:p w14:paraId="12A733FF" w14:textId="0FBDB985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  <w:r w:rsidR="0068370C" w:rsidRPr="00D80660">
              <w:rPr>
                <w:rFonts w:cstheme="minorHAnsi"/>
                <w:sz w:val="16"/>
                <w:szCs w:val="16"/>
                <w:lang w:eastAsia="sk-SK"/>
              </w:rPr>
              <w:t xml:space="preserve"> denné štúdium, prezenčná forma, seminár;</w:t>
            </w:r>
          </w:p>
          <w:p w14:paraId="338285A5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sz w:val="16"/>
                <w:szCs w:val="16"/>
              </w:rPr>
              <w:t>Predmet povinný, celková hodinová záťaž je 75 hodín, z toho 20 hodín je účasť na cvičeniach, 15 samoštúdium, 5 hodín príprava na cvičenia a 35 hodín je príprava sebareflexie-pokročilá forma.</w:t>
            </w:r>
          </w:p>
        </w:tc>
      </w:tr>
      <w:tr w:rsidR="00EC1DCC" w:rsidRPr="00EC1DCC" w14:paraId="5EACF0B9" w14:textId="77777777" w:rsidTr="00EA770F">
        <w:trPr>
          <w:trHeight w:val="286"/>
        </w:trPr>
        <w:tc>
          <w:tcPr>
            <w:tcW w:w="9322" w:type="dxa"/>
            <w:gridSpan w:val="2"/>
          </w:tcPr>
          <w:p w14:paraId="11C21BB0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</w:tr>
      <w:tr w:rsidR="00EC1DCC" w:rsidRPr="00EC1DCC" w14:paraId="14599538" w14:textId="77777777" w:rsidTr="00EA770F">
        <w:tc>
          <w:tcPr>
            <w:tcW w:w="9322" w:type="dxa"/>
            <w:gridSpan w:val="2"/>
          </w:tcPr>
          <w:p w14:paraId="2B9BD57B" w14:textId="25A2B90C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 xml:space="preserve">Odporúčaný semester/trimester štúdia: </w:t>
            </w:r>
            <w:r w:rsidR="00054815" w:rsidRPr="00D80660">
              <w:rPr>
                <w:rFonts w:eastAsia="Calibri" w:cstheme="minorHAnsi"/>
                <w:sz w:val="16"/>
                <w:szCs w:val="16"/>
              </w:rPr>
              <w:t xml:space="preserve">4. semester </w:t>
            </w:r>
          </w:p>
        </w:tc>
      </w:tr>
      <w:tr w:rsidR="00EC1DCC" w:rsidRPr="00EC1DCC" w14:paraId="5ED27CB7" w14:textId="77777777" w:rsidTr="00EA770F">
        <w:tc>
          <w:tcPr>
            <w:tcW w:w="9322" w:type="dxa"/>
            <w:gridSpan w:val="2"/>
          </w:tcPr>
          <w:p w14:paraId="4BBE4E66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EC1DCC" w:rsidRPr="00EC1DCC" w14:paraId="5038A219" w14:textId="77777777" w:rsidTr="00EA770F">
        <w:tc>
          <w:tcPr>
            <w:tcW w:w="9322" w:type="dxa"/>
            <w:gridSpan w:val="2"/>
          </w:tcPr>
          <w:p w14:paraId="4C075444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Podmieňujúce predmety: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D80660">
              <w:rPr>
                <w:rFonts w:eastAsia="Calibri" w:cstheme="minorHAnsi"/>
                <w:bCs/>
                <w:sz w:val="16"/>
                <w:szCs w:val="16"/>
              </w:rPr>
              <w:t xml:space="preserve">Psychológia zdravia a </w:t>
            </w:r>
            <w:r w:rsidRPr="00D80660">
              <w:rPr>
                <w:rFonts w:eastAsia="Calibri" w:cstheme="minorHAnsi"/>
                <w:sz w:val="16"/>
                <w:szCs w:val="16"/>
              </w:rPr>
              <w:t>Sociálno-psychologický výcvik  1</w:t>
            </w:r>
          </w:p>
        </w:tc>
      </w:tr>
      <w:tr w:rsidR="00EC1DCC" w:rsidRPr="00EC1DCC" w14:paraId="720C10BC" w14:textId="77777777" w:rsidTr="00EA770F">
        <w:tc>
          <w:tcPr>
            <w:tcW w:w="9322" w:type="dxa"/>
            <w:gridSpan w:val="2"/>
          </w:tcPr>
          <w:p w14:paraId="27AF7A6A" w14:textId="77777777" w:rsidR="00EC1DCC" w:rsidRPr="00D80660" w:rsidRDefault="00EC1DCC" w:rsidP="00EC1DCC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Podmienky na absolvovanie predmetu:</w:t>
            </w:r>
          </w:p>
          <w:p w14:paraId="11F80C7A" w14:textId="77777777" w:rsidR="00EC1DCC" w:rsidRPr="00D80660" w:rsidRDefault="00EC1DCC" w:rsidP="00EC1DCC">
            <w:pPr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Cs/>
                <w:sz w:val="16"/>
                <w:szCs w:val="16"/>
              </w:rPr>
              <w:t xml:space="preserve">Absolvovanie predmetu pozostáva: aktívna účasť - prezenčná účasť na výučbe-cvičeniach, absolvovanie cvičení minimálne v rozsahu 90 % a viac a vypracovanie  sebareflexie </w:t>
            </w:r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pokročilej formy .</w:t>
            </w:r>
          </w:p>
          <w:p w14:paraId="7403613C" w14:textId="77777777" w:rsidR="00EC1DCC" w:rsidRPr="00D80660" w:rsidRDefault="00EC1DCC" w:rsidP="00EC1DCC">
            <w:pPr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Cs/>
                <w:sz w:val="16"/>
                <w:szCs w:val="16"/>
              </w:rPr>
              <w:t>Hodnotenie predmetu je podmienené účasťou na cvičeniach.</w:t>
            </w:r>
          </w:p>
          <w:p w14:paraId="40B62E7D" w14:textId="77777777" w:rsidR="00EC1DCC" w:rsidRPr="00D80660" w:rsidRDefault="00EC1DCC" w:rsidP="00EC1DCC">
            <w:pPr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sz w:val="16"/>
                <w:szCs w:val="16"/>
              </w:rPr>
              <w:t xml:space="preserve">Študent/ ka môže počas semestra získať maximálne 100 bodov. </w:t>
            </w:r>
            <w:r w:rsidRPr="00D80660">
              <w:rPr>
                <w:rFonts w:eastAsia="Calibri" w:cstheme="minorHAnsi"/>
                <w:bCs/>
                <w:sz w:val="16"/>
                <w:szCs w:val="16"/>
              </w:rPr>
              <w:t>Záverečné hodnotenie:</w:t>
            </w:r>
          </w:p>
          <w:p w14:paraId="28223645" w14:textId="77777777" w:rsidR="00EC1DCC" w:rsidRPr="00D80660" w:rsidRDefault="00EC1DCC" w:rsidP="00EC1DCC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D80660">
              <w:rPr>
                <w:rFonts w:eastAsia="Calibri" w:cstheme="minorHAnsi"/>
                <w:bCs/>
                <w:sz w:val="16"/>
                <w:szCs w:val="16"/>
              </w:rPr>
              <w:t>aktívna účasť na výučbe</w:t>
            </w:r>
          </w:p>
          <w:p w14:paraId="4388CC22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D80660">
              <w:rPr>
                <w:rFonts w:eastAsia="Calibri" w:cstheme="minorHAnsi"/>
                <w:bCs/>
                <w:sz w:val="16"/>
                <w:szCs w:val="16"/>
              </w:rPr>
              <w:t>spracovanie sebareflexie z SPV</w:t>
            </w:r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pokročilá forma hodnotená nasledovne: Na hodnotenie A je potrebné dosiahnuť 91 % – 100 % celkového hodnotenia; B: 81 % – 90 %; C: 73 % – 80 %; D: 66 % – 72 %; E: 61 % – 65 %; 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Fx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 xml:space="preserve">: 60% - 0% celkového hodnotenia. Kredity nebudú udelené študentovi, ktorého vedomosti budú hodnotené na 60% alebo menej. </w:t>
            </w:r>
          </w:p>
        </w:tc>
      </w:tr>
      <w:tr w:rsidR="00EC1DCC" w:rsidRPr="00EC1DCC" w14:paraId="3613FA51" w14:textId="77777777" w:rsidTr="00EA770F">
        <w:tc>
          <w:tcPr>
            <w:tcW w:w="9322" w:type="dxa"/>
            <w:gridSpan w:val="2"/>
          </w:tcPr>
          <w:p w14:paraId="53EAFB13" w14:textId="77777777" w:rsidR="00EC1DCC" w:rsidRPr="00D80660" w:rsidRDefault="00EC1DCC" w:rsidP="00EC1DCC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4705"/>
              <w:gridCol w:w="1336"/>
              <w:gridCol w:w="2229"/>
            </w:tblGrid>
            <w:tr w:rsidR="00EC1DCC" w:rsidRPr="00D80660" w14:paraId="5D81CDF5" w14:textId="77777777" w:rsidTr="00EA770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EEEA0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7173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proofErr w:type="spellStart"/>
                  <w:r w:rsidRPr="00D8066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Deskriptor</w:t>
                  </w:r>
                  <w:proofErr w:type="spellEnd"/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E3665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00D9B6EF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B9437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EC1DCC" w:rsidRPr="00D80660" w14:paraId="2ED88DD0" w14:textId="77777777" w:rsidTr="00EA770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71C59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77533" w14:textId="77777777" w:rsidR="00EC1DCC" w:rsidRPr="00D80660" w:rsidRDefault="00EC1DCC" w:rsidP="00EC1DCC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Zameranie na vedomosti:</w:t>
                  </w:r>
                </w:p>
                <w:p w14:paraId="2977EA77" w14:textId="77777777" w:rsidR="00EC1DCC" w:rsidRPr="00D80660" w:rsidRDefault="00EC1DCC" w:rsidP="00EC1DCC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SPV 1 je predmetom zameraným na praktickú realizáciu práce s klientmi v psychologickej činnosti, ktorý je v úvode zameraný na hlbšie sebapoznanie a sebahodnotenie študenta. To je predpokladom pre neskoršiu prácu s individuálnym klientom a skupinami klientov.</w:t>
                  </w:r>
                </w:p>
                <w:p w14:paraId="786A8EE6" w14:textId="77777777" w:rsidR="00EC1DCC" w:rsidRPr="00D80660" w:rsidRDefault="00EC1DCC" w:rsidP="00EC1DCC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Študenti si osvoja pokročilejšie poznatky a vedomosti o 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sociálnopsychologickom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výcviku </w:t>
                  </w: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sym w:font="Symbol" w:char="F02D"/>
                  </w: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získajú teoretické vedomosti o náročných životných situáciách o význame asertivity, akceptácie a kongruencii pre psychologickú prax , získajú teoretické vedomosti o sociálnej percepcii a komunikácii, rozumejú a majú osvojené pokročilejšie vedomosti o skupinovej práci a skupinovej dynamike a 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potenciále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skupinovej práce pri  liečbe duševných problémov, porúch, podpore zdravia  psychologickými prostriedkami.  Zahrňuje poznávanie postupov zameraných na možnosti využitia SPV v praxi ako aj na možnosti a medze SPV( čo SPV môže zmeniť a čo nie).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90C2F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Cvičenie +</w:t>
                  </w:r>
                </w:p>
                <w:p w14:paraId="2F554004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5A43B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Hodnotenie aktívnej účasti na skupinovej práci v rámci 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sociálnopsychologického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 výcviku </w:t>
                  </w:r>
                </w:p>
                <w:p w14:paraId="45FA4FEA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(max. 30 bodov), min 61% - 18 bodov. </w:t>
                  </w:r>
                </w:p>
              </w:tc>
            </w:tr>
            <w:tr w:rsidR="00EC1DCC" w:rsidRPr="00D80660" w14:paraId="37DF7978" w14:textId="77777777" w:rsidTr="00EA770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53B2E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C2CA6" w14:textId="77777777" w:rsidR="00EC1DCC" w:rsidRPr="00D80660" w:rsidRDefault="00EC1DCC" w:rsidP="00EC1DCC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Zameranie na zručnosti: </w:t>
                  </w:r>
                </w:p>
                <w:p w14:paraId="7FC9CD71" w14:textId="77777777" w:rsidR="00EC1DCC" w:rsidRPr="00D80660" w:rsidRDefault="00EC1DCC" w:rsidP="00EC1DCC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Študenti si osvoja komunikačné zručnosti (poznávanie iných) trénujú si interakciu a komunikáciu s jednotlivcom v malých skupinkách ako aj vo veľkej skupine. Zvládnu pravidlá poskytovania spätnej väzby, 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príjmanie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spätnej 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väzby,a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efektívnu spätnú väzbu. Osvoja si zručnosti komunikácie s klientom  v hranom nácviku rolí medzi študentmi  (v roli terapeuta a klienta). </w:t>
                  </w:r>
                </w:p>
                <w:p w14:paraId="7BDB72E4" w14:textId="77777777" w:rsidR="00EC1DCC" w:rsidRPr="00D80660" w:rsidRDefault="00EC1DCC" w:rsidP="00EC1DCC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lastRenderedPageBreak/>
                    <w:t>Zahrňuje poznávanie postupov zameraných na sebapoznávanie a sebahodnotenie ako kontakt so sebou samým (sebareflexia, sebapoznávanie, sebavedomie, sebaláska, tréning všímavosť a i.) ale aj zručnosti empatie, asertivity ,akceptácie a kongruencie vo vzťahu k iným.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84FF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lastRenderedPageBreak/>
                    <w:t>Cvičenie +</w:t>
                  </w:r>
                </w:p>
                <w:p w14:paraId="49A20154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9D36C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Hodnotenie aktívnej účasti na skupinovej práci v rámci 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sociálnopsychologického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 výcviku </w:t>
                  </w:r>
                </w:p>
                <w:p w14:paraId="64D0C341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(max. 30 bodov), min 61% - 18 bodov.</w:t>
                  </w:r>
                </w:p>
              </w:tc>
            </w:tr>
            <w:tr w:rsidR="00EC1DCC" w:rsidRPr="00D80660" w14:paraId="0411A946" w14:textId="77777777" w:rsidTr="00EA770F"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3B6CE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8B7E2" w14:textId="77777777" w:rsidR="00EC1DCC" w:rsidRPr="00D80660" w:rsidRDefault="00EC1DCC" w:rsidP="00EC1DCC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Zameranie na kompetencie</w:t>
                  </w: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Študenti vedia opísať a rozlíšiť a orientovať sa v teoretických východiskách 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sociálnopsychologického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výcviku s akcentom na sebapoznávanie a sebahodnotenie, schopnosť práce so skupinou (základy 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facilitácie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skupiny,) a pripravenosť na rozhovor s klientom. Orientujú sa v problémoch klienta, cieľoch a navrhujú ďalší postup. 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Viedia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realizovať zmysluplný kontakt nielen s klientom, ale aj so samým sebou.</w:t>
                  </w:r>
                </w:p>
                <w:p w14:paraId="5A4311AC" w14:textId="77777777" w:rsidR="00EC1DCC" w:rsidRPr="00D80660" w:rsidRDefault="00EC1DCC" w:rsidP="00EC1DCC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Študenti skúšajú </w:t>
                  </w: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hľadať nové cesty k sebapoznaniu a sebarealizácii </w:t>
                  </w: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a majú </w:t>
                  </w: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záujem o hlbšie poznanie seba samého a iných,</w:t>
                  </w:r>
                  <w:r w:rsidRPr="00D806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ktorým dokážu porozumieť a ktoré sú schopní využívať pri mapovaní problémov v psychologickej činnosti. 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9D2A4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Cvičenie+</w:t>
                  </w:r>
                </w:p>
                <w:p w14:paraId="45E2D1A4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  <w:p w14:paraId="29916848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+ písomná práca sebareflexia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A549E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Hodnotenie samostatnej písomnej sebareflexie zameranej na porozumenie sebahodnoteniu a sebapoznaniu, </w:t>
                  </w:r>
                  <w:proofErr w:type="spellStart"/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relexii</w:t>
                  </w:r>
                  <w:proofErr w:type="spellEnd"/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 interpretáciu sebapoznania a (max. 40 bodov), </w:t>
                  </w:r>
                </w:p>
                <w:p w14:paraId="066D0FA9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D8066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% úspešnosti 61 %  - 24 bodov a viac </w:t>
                  </w:r>
                </w:p>
                <w:p w14:paraId="20FE8D34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  <w:p w14:paraId="607BD051" w14:textId="77777777" w:rsidR="00EC1DCC" w:rsidRPr="00D80660" w:rsidRDefault="00EC1DCC" w:rsidP="00EC1D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  <w:p w14:paraId="08F397C2" w14:textId="77777777" w:rsidR="00EC1DCC" w:rsidRPr="00D80660" w:rsidRDefault="00EC1DCC" w:rsidP="00EC1DCC">
                  <w:pPr>
                    <w:autoSpaceDE w:val="0"/>
                    <w:autoSpaceDN w:val="0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</w:tr>
          </w:tbl>
          <w:p w14:paraId="349793F5" w14:textId="77777777" w:rsidR="00EC1DCC" w:rsidRPr="00D80660" w:rsidRDefault="00EC1DCC" w:rsidP="00EC1DCC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EC1DCC" w:rsidRPr="00EC1DCC" w14:paraId="30A6D4B4" w14:textId="77777777" w:rsidTr="00EA770F">
        <w:tc>
          <w:tcPr>
            <w:tcW w:w="9322" w:type="dxa"/>
            <w:gridSpan w:val="2"/>
          </w:tcPr>
          <w:p w14:paraId="3776C6E0" w14:textId="77777777" w:rsidR="00EC1DCC" w:rsidRPr="00D80660" w:rsidRDefault="00EC1DCC" w:rsidP="00EC1DCC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bCs/>
                <w:sz w:val="16"/>
                <w:szCs w:val="16"/>
              </w:rPr>
              <w:lastRenderedPageBreak/>
              <w:t>Stručná osnova predmetu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: </w:t>
            </w:r>
          </w:p>
          <w:p w14:paraId="34599766" w14:textId="77777777" w:rsidR="00131981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sz w:val="16"/>
                <w:szCs w:val="16"/>
              </w:rPr>
              <w:t xml:space="preserve">konflikty a ich zvládanie </w:t>
            </w:r>
          </w:p>
          <w:p w14:paraId="62B843DC" w14:textId="4AB246F9" w:rsidR="00EC1DCC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sz w:val="16"/>
                <w:szCs w:val="16"/>
              </w:rPr>
              <w:t xml:space="preserve">náročné životné situácie v skupine, </w:t>
            </w:r>
          </w:p>
          <w:p w14:paraId="52102982" w14:textId="77777777" w:rsidR="00EC1DCC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asertivita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akceptácia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a 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kongruencia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,</w:t>
            </w:r>
          </w:p>
          <w:p w14:paraId="51155138" w14:textId="77777777" w:rsidR="00EC1DCC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empatické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počúvanie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nácvik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)</w:t>
            </w:r>
          </w:p>
          <w:p w14:paraId="39D9A7E3" w14:textId="77777777" w:rsidR="00EC1DCC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rozvoj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tvorivosti</w:t>
            </w:r>
            <w:proofErr w:type="spellEnd"/>
          </w:p>
          <w:p w14:paraId="6E0A816F" w14:textId="77777777" w:rsidR="00EC1DCC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pravidlá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poskytovania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spätnej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väzby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prijímanie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spätnej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väzby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efektívna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spätná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väzba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</w:t>
            </w:r>
          </w:p>
          <w:p w14:paraId="24147497" w14:textId="77777777" w:rsidR="00EC1DCC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proofErr w:type="spellStart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>psychohygiena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  <w:lang w:val="en-US"/>
              </w:rPr>
              <w:t xml:space="preserve"> v SPV</w:t>
            </w:r>
          </w:p>
          <w:p w14:paraId="1FDEC518" w14:textId="77777777" w:rsidR="00E220C5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  <w:lang w:val="it-IT"/>
              </w:rPr>
            </w:pPr>
            <w:r w:rsidRPr="00D80660">
              <w:rPr>
                <w:rFonts w:eastAsia="Calibri" w:cstheme="minorHAnsi"/>
                <w:sz w:val="16"/>
                <w:szCs w:val="16"/>
                <w:lang w:val="it-IT"/>
              </w:rPr>
              <w:t xml:space="preserve">možnosti využitia SPV v praxi  </w:t>
            </w:r>
          </w:p>
          <w:p w14:paraId="74AA7225" w14:textId="77777777" w:rsidR="00EC1DCC" w:rsidRPr="00D80660" w:rsidRDefault="00EC1DCC" w:rsidP="00EC1DCC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  <w:sz w:val="16"/>
                <w:szCs w:val="16"/>
                <w:lang w:val="it-IT"/>
              </w:rPr>
            </w:pPr>
            <w:r w:rsidRPr="00D80660">
              <w:rPr>
                <w:rFonts w:eastAsia="Calibri" w:cstheme="minorHAnsi"/>
                <w:sz w:val="16"/>
                <w:szCs w:val="16"/>
                <w:lang w:val="it-IT"/>
              </w:rPr>
              <w:t>možnosti a medze SPV</w:t>
            </w:r>
          </w:p>
          <w:p w14:paraId="3FC982AC" w14:textId="403BFEC3" w:rsidR="00E220C5" w:rsidRPr="00D80660" w:rsidRDefault="00E220C5" w:rsidP="00E220C5">
            <w:pPr>
              <w:ind w:left="720"/>
              <w:contextualSpacing/>
              <w:rPr>
                <w:rFonts w:eastAsia="Calibri" w:cstheme="minorHAnsi"/>
                <w:sz w:val="16"/>
                <w:szCs w:val="16"/>
                <w:lang w:val="it-IT"/>
              </w:rPr>
            </w:pPr>
          </w:p>
        </w:tc>
      </w:tr>
      <w:tr w:rsidR="00EC1DCC" w:rsidRPr="00EC1DCC" w14:paraId="31A04DBC" w14:textId="77777777" w:rsidTr="00EA770F">
        <w:tc>
          <w:tcPr>
            <w:tcW w:w="9322" w:type="dxa"/>
            <w:gridSpan w:val="2"/>
          </w:tcPr>
          <w:p w14:paraId="0B3ADD87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Odporúčaná literatúra: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6C51393D" w14:textId="77777777" w:rsidR="00EC1DCC" w:rsidRPr="00D80660" w:rsidRDefault="00EC1DCC" w:rsidP="00EC1DCC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D80660">
              <w:rPr>
                <w:rFonts w:eastAsia="Calibri" w:cstheme="minorHAnsi"/>
                <w:color w:val="000000"/>
                <w:sz w:val="16"/>
                <w:szCs w:val="16"/>
              </w:rPr>
              <w:t xml:space="preserve">Hupková, I. </w:t>
            </w:r>
            <w:r w:rsidRPr="00D80660">
              <w:rPr>
                <w:rFonts w:eastAsia="Calibri" w:cstheme="minorHAnsi"/>
                <w:color w:val="000000"/>
                <w:sz w:val="16"/>
                <w:szCs w:val="16"/>
              </w:rPr>
              <w:sym w:font="Symbol" w:char="F02D"/>
            </w:r>
            <w:r w:rsidRPr="00D80660">
              <w:rPr>
                <w:rFonts w:eastAsia="Calibri" w:cstheme="minorHAnsi"/>
                <w:color w:val="000000"/>
                <w:sz w:val="16"/>
                <w:szCs w:val="16"/>
              </w:rPr>
              <w:t xml:space="preserve">  Kuchárová, B., </w:t>
            </w:r>
            <w:r w:rsidRPr="00D80660">
              <w:rPr>
                <w:rFonts w:eastAsia="Calibri" w:cstheme="minorHAnsi"/>
                <w:color w:val="000000"/>
                <w:sz w:val="16"/>
                <w:szCs w:val="16"/>
              </w:rPr>
              <w:sym w:font="Symbol" w:char="F02D"/>
            </w:r>
            <w:proofErr w:type="spellStart"/>
            <w:r w:rsidRPr="00D80660">
              <w:rPr>
                <w:rFonts w:eastAsia="Calibri" w:cstheme="minorHAnsi"/>
                <w:color w:val="000000"/>
                <w:sz w:val="16"/>
                <w:szCs w:val="16"/>
              </w:rPr>
              <w:t>Sejčová</w:t>
            </w:r>
            <w:proofErr w:type="spellEnd"/>
            <w:r w:rsidRPr="00D80660">
              <w:rPr>
                <w:rFonts w:eastAsia="Calibri" w:cstheme="minorHAnsi"/>
                <w:color w:val="000000"/>
                <w:sz w:val="16"/>
                <w:szCs w:val="16"/>
              </w:rPr>
              <w:t xml:space="preserve">, Ľ. 2020, Prevencia v praxi. Bratislava : Národné osvetové centrum, 44 s., ISBN 978-80-7121-365-9. </w:t>
            </w:r>
          </w:p>
          <w:p w14:paraId="030DD805" w14:textId="77777777" w:rsidR="00EC1DCC" w:rsidRPr="00D80660" w:rsidRDefault="00EC1DCC" w:rsidP="00EC1DCC">
            <w:pPr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sz w:val="16"/>
                <w:szCs w:val="16"/>
              </w:rPr>
              <w:t xml:space="preserve">Drobná, J. </w:t>
            </w:r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Helexová,B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 xml:space="preserve">. </w:t>
            </w:r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Kopčíková,M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 xml:space="preserve">. </w:t>
            </w:r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Lednická, J. </w:t>
            </w:r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Medzihorská, P. 2004. Skupinové zážitky. Interná príručka pre pracovníkov PPP,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CVaPP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 xml:space="preserve"> a ďalších, ktorí majú skúsenosti s realizáciou aktivít zážitkového charakteru s deťmi a mládežou. Bratislava, s.82. ISBN 80-969248-4-2.  </w:t>
            </w:r>
          </w:p>
          <w:p w14:paraId="4524D8DC" w14:textId="77777777" w:rsidR="00EC1DCC" w:rsidRPr="00D80660" w:rsidRDefault="00EC1DCC" w:rsidP="00EC1DCC">
            <w:pPr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Slaměník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Komárková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sym w:font="Symbol" w:char="F02D"/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Výrost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 xml:space="preserve">. 2001 Aplikovaná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sociální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psychologie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 xml:space="preserve"> III: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Sociálně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 xml:space="preserve">-psychologický výcvik,. Praha: </w:t>
            </w:r>
            <w:proofErr w:type="spellStart"/>
            <w:r w:rsidRPr="00D80660">
              <w:rPr>
                <w:rFonts w:eastAsia="Calibri" w:cstheme="minorHAnsi"/>
                <w:sz w:val="16"/>
                <w:szCs w:val="16"/>
              </w:rPr>
              <w:t>Grada</w:t>
            </w:r>
            <w:proofErr w:type="spellEnd"/>
            <w:r w:rsidRPr="00D80660">
              <w:rPr>
                <w:rFonts w:eastAsia="Calibri" w:cstheme="minorHAnsi"/>
                <w:sz w:val="16"/>
                <w:szCs w:val="16"/>
              </w:rPr>
              <w:t>, 2001. 224 s. ISBN 80-247-0180-4.</w:t>
            </w:r>
          </w:p>
        </w:tc>
      </w:tr>
      <w:tr w:rsidR="00EC1DCC" w:rsidRPr="00EC1DCC" w14:paraId="52A6D27B" w14:textId="77777777" w:rsidTr="00EA770F">
        <w:tc>
          <w:tcPr>
            <w:tcW w:w="9322" w:type="dxa"/>
            <w:gridSpan w:val="2"/>
          </w:tcPr>
          <w:p w14:paraId="6DD2FFA8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slovenský jazyk </w:t>
            </w:r>
          </w:p>
        </w:tc>
      </w:tr>
      <w:tr w:rsidR="00EC1DCC" w:rsidRPr="00EC1DCC" w14:paraId="5791A093" w14:textId="77777777" w:rsidTr="00EA770F">
        <w:tc>
          <w:tcPr>
            <w:tcW w:w="9322" w:type="dxa"/>
            <w:gridSpan w:val="2"/>
          </w:tcPr>
          <w:p w14:paraId="64E59BA9" w14:textId="4C10FF92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293CAE" w:rsidRPr="00D80660">
              <w:rPr>
                <w:rFonts w:eastAsia="Calibri" w:cstheme="minorHAnsi"/>
                <w:sz w:val="16"/>
                <w:szCs w:val="16"/>
              </w:rPr>
              <w:t xml:space="preserve">povinný predmet, </w:t>
            </w:r>
            <w:r w:rsidRPr="00D80660">
              <w:rPr>
                <w:rFonts w:eastAsia="Calibri" w:cstheme="minorHAnsi"/>
                <w:sz w:val="16"/>
                <w:szCs w:val="16"/>
              </w:rPr>
              <w:t>kapacita predmetu je obmedzená  do 15 študentov na jednu skupinu,</w:t>
            </w:r>
            <w:r w:rsidR="00293CAE" w:rsidRPr="00D8066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D80660">
              <w:rPr>
                <w:rFonts w:eastAsia="Calibri" w:cstheme="minorHAnsi"/>
                <w:sz w:val="16"/>
                <w:szCs w:val="16"/>
              </w:rPr>
              <w:t>účasť minimálne 90%.</w:t>
            </w:r>
          </w:p>
        </w:tc>
      </w:tr>
      <w:tr w:rsidR="00EC1DCC" w:rsidRPr="00EC1DCC" w14:paraId="08D28815" w14:textId="77777777" w:rsidTr="00EA770F">
        <w:tc>
          <w:tcPr>
            <w:tcW w:w="9322" w:type="dxa"/>
            <w:gridSpan w:val="2"/>
          </w:tcPr>
          <w:p w14:paraId="08C9FCC0" w14:textId="77777777" w:rsidR="00EC1DCC" w:rsidRPr="00D80660" w:rsidRDefault="00EC1DCC" w:rsidP="00EC1DCC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 xml:space="preserve">Hodnotenie predmetov: </w:t>
            </w:r>
          </w:p>
          <w:p w14:paraId="47F200F4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sz w:val="16"/>
                <w:szCs w:val="16"/>
              </w:rPr>
              <w:t>Celkový počet hodnotených študentov: 32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EC1DCC" w:rsidRPr="00D80660" w14:paraId="243C107E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B7B1E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EE5A4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CCA2E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4F517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B5DE7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E4C25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EC1DCC" w:rsidRPr="00D80660" w14:paraId="653C737B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17E94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59,38 %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1AE35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40,62 %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51B2A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 xml:space="preserve"> 0 %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01A63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0  %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12D2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0 %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BC760" w14:textId="77777777" w:rsidR="00EC1DCC" w:rsidRPr="00D80660" w:rsidRDefault="00EC1DCC" w:rsidP="00EC1DCC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D80660">
                    <w:rPr>
                      <w:rFonts w:eastAsia="Calibri" w:cstheme="minorHAnsi"/>
                      <w:sz w:val="16"/>
                      <w:szCs w:val="16"/>
                    </w:rPr>
                    <w:t>0 %</w:t>
                  </w:r>
                </w:p>
              </w:tc>
            </w:tr>
          </w:tbl>
          <w:p w14:paraId="5B272C12" w14:textId="77777777" w:rsidR="00EC1DCC" w:rsidRPr="00D80660" w:rsidRDefault="00EC1DCC" w:rsidP="00EC1DCC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EC1DCC" w:rsidRPr="00EC1DCC" w14:paraId="1E169679" w14:textId="77777777" w:rsidTr="00EA770F">
        <w:tc>
          <w:tcPr>
            <w:tcW w:w="9322" w:type="dxa"/>
            <w:gridSpan w:val="2"/>
          </w:tcPr>
          <w:p w14:paraId="0FBB436E" w14:textId="77777777" w:rsidR="00EC1DCC" w:rsidRPr="00D80660" w:rsidRDefault="00EC1DCC" w:rsidP="00EC1DCC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sz w:val="16"/>
                <w:szCs w:val="16"/>
              </w:rPr>
              <w:t>Vyučujúci:</w:t>
            </w:r>
            <w:r w:rsidRPr="00D80660">
              <w:rPr>
                <w:rFonts w:eastAsia="Calibri" w:cstheme="minorHAnsi"/>
                <w:sz w:val="16"/>
                <w:szCs w:val="16"/>
              </w:rPr>
              <w:t xml:space="preserve"> doc. PhDr. Mgr. Ingrid Hupková , PhD. – cvičenia</w:t>
            </w:r>
          </w:p>
        </w:tc>
      </w:tr>
      <w:tr w:rsidR="00EC1DCC" w:rsidRPr="00EC1DCC" w14:paraId="43314F6A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CAF" w14:textId="77777777" w:rsidR="00EC1DCC" w:rsidRPr="00D80660" w:rsidRDefault="00EC1DCC" w:rsidP="00EC1DCC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D80660">
              <w:rPr>
                <w:rFonts w:eastAsia="Calibr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EC1DCC" w:rsidRPr="00EC1DCC" w14:paraId="5143291A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72E" w14:textId="77777777" w:rsidR="00EC1DCC" w:rsidRPr="00D80660" w:rsidRDefault="00EC1DCC" w:rsidP="00EC1DCC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D80660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D80660">
              <w:rPr>
                <w:rFonts w:eastAsia="Calibri" w:cstheme="minorHAnsi"/>
                <w:bCs/>
                <w:color w:val="000000"/>
                <w:sz w:val="16"/>
                <w:szCs w:val="16"/>
              </w:rPr>
              <w:t xml:space="preserve">doc. PhDr. Eva </w:t>
            </w:r>
            <w:proofErr w:type="spellStart"/>
            <w:r w:rsidRPr="00D80660">
              <w:rPr>
                <w:rFonts w:eastAsia="Calibri" w:cstheme="minorHAnsi"/>
                <w:bCs/>
                <w:color w:val="000000"/>
                <w:sz w:val="16"/>
                <w:szCs w:val="16"/>
              </w:rPr>
              <w:t>Šovčíková</w:t>
            </w:r>
            <w:proofErr w:type="spellEnd"/>
            <w:r w:rsidRPr="00D80660">
              <w:rPr>
                <w:rFonts w:eastAsia="Calibri" w:cstheme="minorHAnsi"/>
                <w:bCs/>
                <w:color w:val="000000"/>
                <w:sz w:val="16"/>
                <w:szCs w:val="16"/>
              </w:rPr>
              <w:t>, PhD.</w:t>
            </w:r>
          </w:p>
        </w:tc>
      </w:tr>
    </w:tbl>
    <w:p w14:paraId="11697259" w14:textId="77777777" w:rsidR="007820C3" w:rsidRPr="00EC1DCC" w:rsidRDefault="007820C3" w:rsidP="00EC1DCC"/>
    <w:sectPr w:rsidR="007820C3" w:rsidRPr="00EC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059"/>
    <w:multiLevelType w:val="hybridMultilevel"/>
    <w:tmpl w:val="0D5CF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9C7E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64C1"/>
    <w:multiLevelType w:val="hybridMultilevel"/>
    <w:tmpl w:val="0A360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B12FF"/>
    <w:multiLevelType w:val="hybridMultilevel"/>
    <w:tmpl w:val="BDC84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8297">
    <w:abstractNumId w:val="2"/>
  </w:num>
  <w:num w:numId="2" w16cid:durableId="341008411">
    <w:abstractNumId w:val="0"/>
  </w:num>
  <w:num w:numId="3" w16cid:durableId="128157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7"/>
    <w:rsid w:val="00054815"/>
    <w:rsid w:val="000C467D"/>
    <w:rsid w:val="00111103"/>
    <w:rsid w:val="00131981"/>
    <w:rsid w:val="001734F2"/>
    <w:rsid w:val="002155CC"/>
    <w:rsid w:val="0022500B"/>
    <w:rsid w:val="002271C2"/>
    <w:rsid w:val="00293CAE"/>
    <w:rsid w:val="002C42BB"/>
    <w:rsid w:val="003009CC"/>
    <w:rsid w:val="00356951"/>
    <w:rsid w:val="0038106B"/>
    <w:rsid w:val="003E42E8"/>
    <w:rsid w:val="00403BAA"/>
    <w:rsid w:val="004739E6"/>
    <w:rsid w:val="004F0697"/>
    <w:rsid w:val="004F2097"/>
    <w:rsid w:val="004F2779"/>
    <w:rsid w:val="00535FA5"/>
    <w:rsid w:val="005B4FCB"/>
    <w:rsid w:val="00645BBA"/>
    <w:rsid w:val="006827E7"/>
    <w:rsid w:val="0068370C"/>
    <w:rsid w:val="007050DE"/>
    <w:rsid w:val="007460DB"/>
    <w:rsid w:val="007820C3"/>
    <w:rsid w:val="007B2EA0"/>
    <w:rsid w:val="008812EA"/>
    <w:rsid w:val="008C11E3"/>
    <w:rsid w:val="0094353E"/>
    <w:rsid w:val="0096378F"/>
    <w:rsid w:val="00AE235B"/>
    <w:rsid w:val="00AF756B"/>
    <w:rsid w:val="00B62DBA"/>
    <w:rsid w:val="00B95F4C"/>
    <w:rsid w:val="00BC57F8"/>
    <w:rsid w:val="00BD7665"/>
    <w:rsid w:val="00BE1E05"/>
    <w:rsid w:val="00BF4EF4"/>
    <w:rsid w:val="00C417BF"/>
    <w:rsid w:val="00C76483"/>
    <w:rsid w:val="00C83B46"/>
    <w:rsid w:val="00CC1D18"/>
    <w:rsid w:val="00D80660"/>
    <w:rsid w:val="00DE64B4"/>
    <w:rsid w:val="00E220C5"/>
    <w:rsid w:val="00E6699A"/>
    <w:rsid w:val="00EC1DCC"/>
    <w:rsid w:val="00ED7C1A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1733"/>
  <w15:chartTrackingRefBased/>
  <w15:docId w15:val="{159DF140-32AC-4018-94E2-9BCB54B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0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F20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20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20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0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097"/>
    <w:rPr>
      <w:b/>
      <w:bCs/>
      <w:sz w:val="20"/>
      <w:szCs w:val="20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BD7665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D7665"/>
  </w:style>
  <w:style w:type="paragraph" w:styleId="Revzia">
    <w:name w:val="Revision"/>
    <w:hidden/>
    <w:uiPriority w:val="99"/>
    <w:semiHidden/>
    <w:rsid w:val="00381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suvada</dc:creator>
  <cp:keywords/>
  <dc:description/>
  <cp:lastModifiedBy>Sona Rossi</cp:lastModifiedBy>
  <cp:revision>33</cp:revision>
  <dcterms:created xsi:type="dcterms:W3CDTF">2023-08-25T21:20:00Z</dcterms:created>
  <dcterms:modified xsi:type="dcterms:W3CDTF">2023-09-14T16:27:00Z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f9f6fd3c-72c2-49e0-adc0-002a06b95df7</vt:lpwstr>
  </property>
</Properties>
</file>